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01" w:rsidRPr="00F570CC" w:rsidRDefault="00CE3701" w:rsidP="001359A4">
      <w:pPr>
        <w:autoSpaceDE w:val="0"/>
        <w:autoSpaceDN w:val="0"/>
        <w:adjustRightInd w:val="0"/>
        <w:jc w:val="both"/>
        <w:rPr>
          <w:rFonts w:ascii="Arial" w:eastAsia="TimesNewRomanPS-BoldItalicMT" w:hAnsi="Arial" w:cs="Arial"/>
          <w:color w:val="002060"/>
          <w:sz w:val="20"/>
          <w:szCs w:val="20"/>
        </w:rPr>
      </w:pPr>
      <w:r w:rsidRPr="00F570CC">
        <w:rPr>
          <w:rFonts w:ascii="Arial" w:eastAsia="TimesNewRomanPS-BoldItalicMT" w:hAnsi="Arial" w:cs="Arial"/>
          <w:color w:val="002060"/>
          <w:sz w:val="20"/>
          <w:szCs w:val="20"/>
        </w:rPr>
        <w:t>По инициативе ООН 9 декабря отмечается Международный день борьбы с коррупцией (</w:t>
      </w:r>
      <w:proofErr w:type="spellStart"/>
      <w:r w:rsidRPr="00F570CC">
        <w:rPr>
          <w:rFonts w:ascii="Arial" w:eastAsia="TimesNewRomanPS-BoldItalicMT" w:hAnsi="Arial" w:cs="Arial"/>
          <w:color w:val="002060"/>
          <w:sz w:val="20"/>
          <w:szCs w:val="20"/>
        </w:rPr>
        <w:t>International</w:t>
      </w:r>
      <w:proofErr w:type="spellEnd"/>
      <w:r w:rsidRPr="00F570CC">
        <w:rPr>
          <w:rFonts w:ascii="Arial" w:eastAsia="TimesNewRomanPS-BoldItalicMT" w:hAnsi="Arial" w:cs="Arial"/>
          <w:color w:val="002060"/>
          <w:sz w:val="20"/>
          <w:szCs w:val="20"/>
        </w:rPr>
        <w:t xml:space="preserve"> </w:t>
      </w:r>
      <w:proofErr w:type="spellStart"/>
      <w:r w:rsidRPr="00F570CC">
        <w:rPr>
          <w:rFonts w:ascii="Arial" w:eastAsia="TimesNewRomanPS-BoldItalicMT" w:hAnsi="Arial" w:cs="Arial"/>
          <w:color w:val="002060"/>
          <w:sz w:val="20"/>
          <w:szCs w:val="20"/>
        </w:rPr>
        <w:t>Day</w:t>
      </w:r>
      <w:proofErr w:type="spellEnd"/>
      <w:r w:rsidRPr="00F570CC">
        <w:rPr>
          <w:rFonts w:ascii="Arial" w:eastAsia="TimesNewRomanPS-BoldItalicMT" w:hAnsi="Arial" w:cs="Arial"/>
          <w:color w:val="002060"/>
          <w:sz w:val="20"/>
          <w:szCs w:val="20"/>
        </w:rPr>
        <w:t xml:space="preserve"> </w:t>
      </w:r>
      <w:proofErr w:type="spellStart"/>
      <w:r w:rsidRPr="00F570CC">
        <w:rPr>
          <w:rFonts w:ascii="Arial" w:eastAsia="TimesNewRomanPS-BoldItalicMT" w:hAnsi="Arial" w:cs="Arial"/>
          <w:color w:val="002060"/>
          <w:sz w:val="20"/>
          <w:szCs w:val="20"/>
        </w:rPr>
        <w:t>Against</w:t>
      </w:r>
      <w:proofErr w:type="spellEnd"/>
      <w:r w:rsidRPr="00F570CC">
        <w:rPr>
          <w:rFonts w:ascii="Arial" w:eastAsia="TimesNewRomanPS-BoldItalicMT" w:hAnsi="Arial" w:cs="Arial"/>
          <w:color w:val="002060"/>
          <w:sz w:val="20"/>
          <w:szCs w:val="20"/>
        </w:rPr>
        <w:t xml:space="preserve"> </w:t>
      </w:r>
      <w:proofErr w:type="spellStart"/>
      <w:r w:rsidRPr="00F570CC">
        <w:rPr>
          <w:rFonts w:ascii="Arial" w:eastAsia="TimesNewRomanPS-BoldItalicMT" w:hAnsi="Arial" w:cs="Arial"/>
          <w:color w:val="002060"/>
          <w:sz w:val="20"/>
          <w:szCs w:val="20"/>
        </w:rPr>
        <w:t>Corruption</w:t>
      </w:r>
      <w:proofErr w:type="spellEnd"/>
      <w:r w:rsidRPr="00F570CC">
        <w:rPr>
          <w:rFonts w:ascii="Arial" w:eastAsia="TimesNewRomanPS-BoldItalicMT" w:hAnsi="Arial" w:cs="Arial"/>
          <w:color w:val="002060"/>
          <w:sz w:val="20"/>
          <w:szCs w:val="20"/>
        </w:rPr>
        <w:t xml:space="preserve">). В этот день в 2003 году в мексиканском городе </w:t>
      </w:r>
      <w:proofErr w:type="spellStart"/>
      <w:r w:rsidRPr="00F570CC">
        <w:rPr>
          <w:rFonts w:ascii="Arial" w:eastAsia="TimesNewRomanPS-BoldItalicMT" w:hAnsi="Arial" w:cs="Arial"/>
          <w:color w:val="002060"/>
          <w:sz w:val="20"/>
          <w:szCs w:val="20"/>
        </w:rPr>
        <w:t>Мерида</w:t>
      </w:r>
      <w:proofErr w:type="spellEnd"/>
      <w:r w:rsidRPr="00F570CC">
        <w:rPr>
          <w:rFonts w:ascii="Arial" w:eastAsia="TimesNewRomanPS-BoldItalicMT" w:hAnsi="Arial" w:cs="Arial"/>
          <w:color w:val="002060"/>
          <w:sz w:val="20"/>
          <w:szCs w:val="20"/>
        </w:rPr>
        <w:t xml:space="preserve"> на Политической конференции высокого уровня была открыта для подписания Конвенция ООН против коррупции, принятая Генеральной ассамблеей ООН 1 ноября 2003 года.</w:t>
      </w:r>
    </w:p>
    <w:p w:rsidR="00CE3701" w:rsidRPr="00F570CC" w:rsidRDefault="00CE3701" w:rsidP="001359A4">
      <w:pPr>
        <w:autoSpaceDE w:val="0"/>
        <w:autoSpaceDN w:val="0"/>
        <w:adjustRightInd w:val="0"/>
        <w:jc w:val="both"/>
        <w:rPr>
          <w:rFonts w:ascii="Arial" w:eastAsia="TimesNewRomanPS-BoldItalicMT" w:hAnsi="Arial" w:cs="Arial"/>
          <w:color w:val="002060"/>
          <w:sz w:val="20"/>
          <w:szCs w:val="20"/>
        </w:rPr>
      </w:pPr>
      <w:r w:rsidRPr="00F570CC">
        <w:rPr>
          <w:rFonts w:ascii="Arial" w:eastAsia="TimesNewRomanPS-BoldItalicMT" w:hAnsi="Arial" w:cs="Arial"/>
          <w:color w:val="002060"/>
          <w:sz w:val="20"/>
          <w:szCs w:val="20"/>
        </w:rPr>
        <w:t>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Согласно одному из положений Конвенции, необходимо возвращать средства в ту страну, откуда они поступили в результате коррупции.</w:t>
      </w:r>
    </w:p>
    <w:p w:rsidR="00CE3701" w:rsidRPr="00F570CC" w:rsidRDefault="00CE3701" w:rsidP="001359A4">
      <w:pPr>
        <w:autoSpaceDE w:val="0"/>
        <w:autoSpaceDN w:val="0"/>
        <w:adjustRightInd w:val="0"/>
        <w:jc w:val="both"/>
        <w:rPr>
          <w:rFonts w:ascii="Arial" w:eastAsia="TimesNewRomanPS-BoldItalicMT" w:hAnsi="Arial" w:cs="Arial"/>
          <w:b/>
          <w:bCs/>
          <w:color w:val="FF0000"/>
          <w:sz w:val="20"/>
          <w:szCs w:val="20"/>
        </w:rPr>
      </w:pPr>
      <w:r w:rsidRPr="00F570CC">
        <w:rPr>
          <w:rFonts w:ascii="Arial" w:eastAsia="TimesNewRomanPS-BoldItalicMT" w:hAnsi="Arial" w:cs="Arial"/>
          <w:b/>
          <w:bCs/>
          <w:color w:val="FF0000"/>
          <w:sz w:val="20"/>
          <w:szCs w:val="20"/>
        </w:rPr>
        <w:t>ЧТО ТАКОЕ КОРРУПЦИЯ И КАК ЕЙ ПРОТИВОСТОЯТЬ?</w:t>
      </w:r>
    </w:p>
    <w:p w:rsidR="00CE3701" w:rsidRPr="00CE3701" w:rsidRDefault="00CE3701" w:rsidP="001359A4">
      <w:pPr>
        <w:autoSpaceDE w:val="0"/>
        <w:autoSpaceDN w:val="0"/>
        <w:adjustRightInd w:val="0"/>
        <w:jc w:val="both"/>
        <w:rPr>
          <w:rFonts w:ascii="Arial" w:eastAsia="TimesNewRomanPS-BoldItalicMT" w:hAnsi="Arial" w:cs="Arial"/>
          <w:sz w:val="20"/>
          <w:szCs w:val="20"/>
        </w:rPr>
      </w:pPr>
      <w:proofErr w:type="spellStart"/>
      <w:proofErr w:type="gramStart"/>
      <w:r w:rsidRPr="00F570CC">
        <w:rPr>
          <w:rFonts w:ascii="Arial" w:eastAsia="TimesNewRomanPS-BoldItalicMT" w:hAnsi="Arial" w:cs="Arial"/>
          <w:b/>
          <w:bCs/>
          <w:i/>
          <w:iCs/>
          <w:color w:val="FF0000"/>
          <w:sz w:val="20"/>
          <w:szCs w:val="20"/>
        </w:rPr>
        <w:t>Корру́пция</w:t>
      </w:r>
      <w:proofErr w:type="spellEnd"/>
      <w:proofErr w:type="gramEnd"/>
      <w:r w:rsidRPr="00CE3701">
        <w:rPr>
          <w:rFonts w:ascii="Arial" w:eastAsia="TimesNewRomanPS-BoldItalicMT" w:hAnsi="Arial" w:cs="Arial"/>
          <w:b/>
          <w:bCs/>
          <w:i/>
          <w:iCs/>
          <w:sz w:val="20"/>
          <w:szCs w:val="20"/>
        </w:rPr>
        <w:t xml:space="preserve"> </w:t>
      </w:r>
      <w:r w:rsidRPr="00F570CC">
        <w:rPr>
          <w:rFonts w:ascii="Arial" w:eastAsia="TimesNewRomanPS-BoldItalicMT" w:hAnsi="Arial" w:cs="Arial"/>
          <w:color w:val="002060"/>
          <w:sz w:val="20"/>
          <w:szCs w:val="20"/>
        </w:rPr>
        <w:t xml:space="preserve">(от лат. </w:t>
      </w:r>
      <w:proofErr w:type="spellStart"/>
      <w:r w:rsidRPr="00F570CC">
        <w:rPr>
          <w:rFonts w:ascii="Arial" w:eastAsia="TimesNewRomanPS-BoldItalicMT" w:hAnsi="Arial" w:cs="Arial"/>
          <w:color w:val="002060"/>
          <w:sz w:val="20"/>
          <w:szCs w:val="20"/>
        </w:rPr>
        <w:t>corrumpere</w:t>
      </w:r>
      <w:proofErr w:type="spellEnd"/>
      <w:r w:rsidRPr="00F570CC">
        <w:rPr>
          <w:rFonts w:ascii="Arial" w:eastAsia="TimesNewRomanPS-BoldItalicMT" w:hAnsi="Arial" w:cs="Arial"/>
          <w:color w:val="002060"/>
          <w:sz w:val="20"/>
          <w:szCs w:val="20"/>
        </w:rPr>
        <w:t xml:space="preserve"> – «растлевать») –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(законодательству). Наиболее часто термин применяется по отношению к бюрократическому аппарату и политической элите. Коррупции может быть подвержен любой человек, обладающий властью над распределением по своему усмотрению каких-либо не принадлежащих ему ресурсов (чиновник, депутат, судья, сотрудник правоохранительных органов, администратор, экзаменатор, врач и т. д.). Главным стимулом коррупционного поведения является возможность получения экономической прибыли, связанной с использованием властных полномочий, а главным сдерживающим фактором – риск разоблачения и наказания. </w:t>
      </w:r>
    </w:p>
    <w:p w:rsidR="002255A9" w:rsidRDefault="00CE3701" w:rsidP="002255A9">
      <w:pPr>
        <w:autoSpaceDE w:val="0"/>
        <w:autoSpaceDN w:val="0"/>
        <w:adjustRightInd w:val="0"/>
        <w:jc w:val="both"/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</w:pP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lastRenderedPageBreak/>
        <w:t xml:space="preserve">Выделяют отдельные проявления коррупции. </w:t>
      </w:r>
      <w:r w:rsidRPr="002255A9">
        <w:rPr>
          <w:rFonts w:ascii="Arial" w:eastAsia="TimesNewRomanPS-BoldItalicMT" w:hAnsi="Arial" w:cs="Arial"/>
          <w:b/>
          <w:bCs/>
          <w:color w:val="17365D" w:themeColor="text2" w:themeShade="BF"/>
          <w:sz w:val="20"/>
          <w:szCs w:val="20"/>
        </w:rPr>
        <w:t>Бытовая коррупция</w:t>
      </w:r>
      <w:r w:rsidRPr="00CE3701">
        <w:rPr>
          <w:rFonts w:ascii="Arial" w:eastAsia="TimesNewRomanPS-BoldItalicMT" w:hAnsi="Arial" w:cs="Arial"/>
          <w:b/>
          <w:bCs/>
          <w:sz w:val="20"/>
          <w:szCs w:val="20"/>
        </w:rPr>
        <w:t xml:space="preserve"> </w:t>
      </w: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порождается взаимодействием рядовых граждан и чиновников. В нее входят различные подарки от граждан и услуги должностному лицу и членам его семьи</w:t>
      </w:r>
      <w:r w:rsidRPr="002255A9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 xml:space="preserve">. </w:t>
      </w:r>
    </w:p>
    <w:p w:rsidR="00CE3701" w:rsidRPr="00CE3701" w:rsidRDefault="00CE3701" w:rsidP="002255A9">
      <w:pPr>
        <w:autoSpaceDE w:val="0"/>
        <w:autoSpaceDN w:val="0"/>
        <w:adjustRightInd w:val="0"/>
        <w:jc w:val="both"/>
        <w:rPr>
          <w:rFonts w:ascii="Arial" w:eastAsia="TimesNewRomanPS-BoldItalicMT" w:hAnsi="Arial" w:cs="Arial"/>
          <w:sz w:val="20"/>
          <w:szCs w:val="20"/>
        </w:rPr>
      </w:pPr>
      <w:r w:rsidRPr="002255A9">
        <w:rPr>
          <w:rFonts w:ascii="Arial" w:eastAsia="TimesNewRomanPS-BoldItalicMT" w:hAnsi="Arial" w:cs="Arial"/>
          <w:b/>
          <w:bCs/>
          <w:color w:val="17365D" w:themeColor="text2" w:themeShade="BF"/>
          <w:sz w:val="20"/>
          <w:szCs w:val="20"/>
        </w:rPr>
        <w:t>Деловая коррупция</w:t>
      </w:r>
      <w:r w:rsidRPr="00F570CC">
        <w:rPr>
          <w:rFonts w:ascii="Arial" w:eastAsia="TimesNewRomanPS-BoldItalicMT" w:hAnsi="Arial" w:cs="Arial"/>
          <w:b/>
          <w:bCs/>
          <w:color w:val="17365D" w:themeColor="text2" w:themeShade="BF"/>
          <w:sz w:val="20"/>
          <w:szCs w:val="20"/>
        </w:rPr>
        <w:t xml:space="preserve"> </w:t>
      </w: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возникает при взаимодействии власти и бизнеса. Например, в случае хозяйственного спора стороны могут стремиться заручиться поддержкой судьи с целью вынесения решения в свою пользу.</w:t>
      </w:r>
    </w:p>
    <w:p w:rsidR="00CE3701" w:rsidRPr="00CE3701" w:rsidRDefault="00CE3701" w:rsidP="001359A4">
      <w:pPr>
        <w:autoSpaceDE w:val="0"/>
        <w:autoSpaceDN w:val="0"/>
        <w:adjustRightInd w:val="0"/>
        <w:jc w:val="both"/>
        <w:rPr>
          <w:rFonts w:ascii="Arial" w:eastAsia="TimesNewRomanPS-BoldItalicMT" w:hAnsi="Arial" w:cs="Arial"/>
          <w:sz w:val="20"/>
          <w:szCs w:val="20"/>
        </w:rPr>
      </w:pPr>
      <w:r w:rsidRPr="00F570CC">
        <w:rPr>
          <w:rFonts w:ascii="Arial" w:eastAsia="TimesNewRomanPS-BoldItalicMT" w:hAnsi="Arial" w:cs="Arial"/>
          <w:b/>
          <w:bCs/>
          <w:color w:val="FF0000"/>
          <w:sz w:val="20"/>
          <w:szCs w:val="20"/>
        </w:rPr>
        <w:t>Коррупция верховной власти</w:t>
      </w:r>
      <w:r w:rsidRPr="001359A4">
        <w:rPr>
          <w:rFonts w:ascii="Arial" w:eastAsia="TimesNewRomanPS-BoldItalicMT" w:hAnsi="Arial" w:cs="Arial"/>
          <w:b/>
          <w:bCs/>
          <w:color w:val="17365D" w:themeColor="text2" w:themeShade="BF"/>
          <w:sz w:val="20"/>
          <w:szCs w:val="20"/>
        </w:rPr>
        <w:t xml:space="preserve"> </w:t>
      </w: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относится к политическому руководству и верховным судам в демократических системах. Она касается стоящих у власти групп, недобросовестное поведение которых состоит в осуществлении политики в своих интересах и в ущерб интересам избирателей.</w:t>
      </w:r>
    </w:p>
    <w:p w:rsidR="00CE3701" w:rsidRDefault="00CE3701" w:rsidP="001359A4">
      <w:pPr>
        <w:autoSpaceDE w:val="0"/>
        <w:autoSpaceDN w:val="0"/>
        <w:adjustRightInd w:val="0"/>
        <w:spacing w:after="0"/>
        <w:jc w:val="both"/>
        <w:rPr>
          <w:rFonts w:ascii="Arial" w:eastAsia="TimesNewRomanPS-BoldItalicMT" w:hAnsi="Arial" w:cs="Arial"/>
          <w:b/>
          <w:bCs/>
          <w:color w:val="FF0000"/>
          <w:sz w:val="20"/>
          <w:szCs w:val="20"/>
        </w:rPr>
      </w:pPr>
      <w:r w:rsidRPr="00F570CC">
        <w:rPr>
          <w:rFonts w:ascii="Arial" w:eastAsia="TimesNewRomanPS-BoldItalicMT" w:hAnsi="Arial" w:cs="Arial"/>
          <w:b/>
          <w:bCs/>
          <w:color w:val="FF0000"/>
          <w:sz w:val="20"/>
          <w:szCs w:val="20"/>
        </w:rPr>
        <w:t>К основным коррупционным преступлениям, могут быть отнесены такие виды уголовно наказуемых деяний: злоупотребление должностными полномочиями, превышение должностных полномочий, получение и дача взятки, посредничество во взяточничестве, коммерческий подкуп, служебный подлог.</w:t>
      </w:r>
    </w:p>
    <w:p w:rsidR="002255A9" w:rsidRPr="002255A9" w:rsidRDefault="002255A9" w:rsidP="001359A4">
      <w:pPr>
        <w:autoSpaceDE w:val="0"/>
        <w:autoSpaceDN w:val="0"/>
        <w:adjustRightInd w:val="0"/>
        <w:spacing w:after="0"/>
        <w:jc w:val="both"/>
        <w:rPr>
          <w:rFonts w:ascii="Arial" w:eastAsia="TimesNewRomanPS-BoldItalicMT" w:hAnsi="Arial" w:cs="Arial"/>
          <w:b/>
          <w:bCs/>
          <w:color w:val="FF0000"/>
          <w:sz w:val="10"/>
          <w:szCs w:val="10"/>
        </w:rPr>
      </w:pPr>
    </w:p>
    <w:p w:rsidR="00CE3701" w:rsidRPr="00F570CC" w:rsidRDefault="00CE3701" w:rsidP="001359A4">
      <w:pPr>
        <w:autoSpaceDE w:val="0"/>
        <w:autoSpaceDN w:val="0"/>
        <w:adjustRightInd w:val="0"/>
        <w:jc w:val="both"/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</w:pP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Согласованные, системные усилия по противодействию коррупции укладываются в рамки 3-х стратегий: осознания, предупреждения, пресечения.</w:t>
      </w:r>
    </w:p>
    <w:p w:rsidR="00CE3701" w:rsidRPr="00F570CC" w:rsidRDefault="00CE3701" w:rsidP="001359A4">
      <w:pPr>
        <w:autoSpaceDE w:val="0"/>
        <w:autoSpaceDN w:val="0"/>
        <w:adjustRightInd w:val="0"/>
        <w:jc w:val="both"/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</w:pPr>
      <w:r w:rsidRPr="00F570CC">
        <w:rPr>
          <w:rFonts w:ascii="Arial" w:eastAsia="TimesNewRomanPS-BoldItalicMT" w:hAnsi="Arial" w:cs="Arial"/>
          <w:b/>
          <w:bCs/>
          <w:color w:val="FF0000"/>
          <w:sz w:val="20"/>
          <w:szCs w:val="20"/>
        </w:rPr>
        <w:t>Противодействие коррупци</w:t>
      </w:r>
      <w:proofErr w:type="gramStart"/>
      <w:r w:rsidRPr="00F570CC">
        <w:rPr>
          <w:rFonts w:ascii="Arial" w:eastAsia="TimesNewRomanPS-BoldItalicMT" w:hAnsi="Arial" w:cs="Arial"/>
          <w:b/>
          <w:bCs/>
          <w:color w:val="FF0000"/>
          <w:sz w:val="20"/>
          <w:szCs w:val="20"/>
        </w:rPr>
        <w:t>и</w:t>
      </w:r>
      <w:r w:rsidRPr="00CE3701">
        <w:rPr>
          <w:rFonts w:ascii="Arial" w:eastAsia="TimesNewRomanPS-BoldItalicMT" w:hAnsi="Arial" w:cs="Arial"/>
          <w:sz w:val="20"/>
          <w:szCs w:val="20"/>
        </w:rPr>
        <w:t>-</w:t>
      </w:r>
      <w:proofErr w:type="gramEnd"/>
      <w:r w:rsidRPr="00CE3701">
        <w:rPr>
          <w:rFonts w:ascii="Arial" w:eastAsia="TimesNewRomanPS-BoldItalicMT" w:hAnsi="Arial" w:cs="Arial"/>
          <w:sz w:val="20"/>
          <w:szCs w:val="20"/>
        </w:rPr>
        <w:t xml:space="preserve"> </w:t>
      </w: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E3701" w:rsidRPr="00F570CC" w:rsidRDefault="00CE3701" w:rsidP="001359A4">
      <w:pPr>
        <w:autoSpaceDE w:val="0"/>
        <w:autoSpaceDN w:val="0"/>
        <w:adjustRightInd w:val="0"/>
        <w:jc w:val="both"/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</w:pP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lastRenderedPageBreak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E3701" w:rsidRPr="00F570CC" w:rsidRDefault="00CE3701" w:rsidP="001359A4">
      <w:pPr>
        <w:autoSpaceDE w:val="0"/>
        <w:autoSpaceDN w:val="0"/>
        <w:adjustRightInd w:val="0"/>
        <w:jc w:val="both"/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</w:pP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б) по выявлению, предупреждению, пресечению, раскрытию и расследованию</w:t>
      </w:r>
      <w:r w:rsidR="002255A9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 xml:space="preserve"> </w:t>
      </w: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коррупционных правонарушений (борьба с коррупцией);</w:t>
      </w:r>
    </w:p>
    <w:p w:rsidR="00CE3701" w:rsidRPr="00F570CC" w:rsidRDefault="00CE3701" w:rsidP="001359A4">
      <w:pPr>
        <w:autoSpaceDE w:val="0"/>
        <w:autoSpaceDN w:val="0"/>
        <w:adjustRightInd w:val="0"/>
        <w:jc w:val="both"/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</w:pP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в) по минимизации и (или) ликвидации последствий коррупционных правонарушений.</w:t>
      </w:r>
    </w:p>
    <w:p w:rsidR="00CE3701" w:rsidRPr="00F570CC" w:rsidRDefault="00CE3701" w:rsidP="001359A4">
      <w:pPr>
        <w:autoSpaceDE w:val="0"/>
        <w:autoSpaceDN w:val="0"/>
        <w:adjustRightInd w:val="0"/>
        <w:spacing w:after="0"/>
        <w:jc w:val="both"/>
        <w:rPr>
          <w:rFonts w:ascii="Arial" w:eastAsia="TimesNewRomanPS-BoldItalicMT" w:hAnsi="Arial" w:cs="Arial"/>
          <w:color w:val="FF0000"/>
          <w:sz w:val="20"/>
          <w:szCs w:val="20"/>
        </w:rPr>
      </w:pPr>
      <w:r w:rsidRPr="00F570CC">
        <w:rPr>
          <w:rFonts w:ascii="Arial" w:eastAsia="TimesNewRomanPS-BoldItalicMT" w:hAnsi="Arial" w:cs="Arial"/>
          <w:b/>
          <w:bCs/>
          <w:color w:val="FF0000"/>
          <w:sz w:val="20"/>
          <w:szCs w:val="20"/>
        </w:rPr>
        <w:t xml:space="preserve">Специальные </w:t>
      </w:r>
      <w:proofErr w:type="spellStart"/>
      <w:r w:rsidRPr="00F570CC">
        <w:rPr>
          <w:rFonts w:ascii="Arial" w:eastAsia="TimesNewRomanPS-BoldItalicMT" w:hAnsi="Arial" w:cs="Arial"/>
          <w:b/>
          <w:bCs/>
          <w:color w:val="FF0000"/>
          <w:sz w:val="20"/>
          <w:szCs w:val="20"/>
        </w:rPr>
        <w:t>антикоррупционные</w:t>
      </w:r>
      <w:proofErr w:type="spellEnd"/>
      <w:r w:rsidRPr="00F570CC">
        <w:rPr>
          <w:rFonts w:ascii="Arial" w:eastAsia="TimesNewRomanPS-BoldItalicMT" w:hAnsi="Arial" w:cs="Arial"/>
          <w:b/>
          <w:bCs/>
          <w:color w:val="FF0000"/>
          <w:sz w:val="20"/>
          <w:szCs w:val="20"/>
        </w:rPr>
        <w:t xml:space="preserve"> мероприятия</w:t>
      </w:r>
      <w:r w:rsidRPr="00F570CC">
        <w:rPr>
          <w:rFonts w:ascii="Arial" w:eastAsia="TimesNewRomanPS-BoldItalicMT" w:hAnsi="Arial" w:cs="Arial"/>
          <w:color w:val="FF0000"/>
          <w:sz w:val="20"/>
          <w:szCs w:val="20"/>
        </w:rPr>
        <w:t>:</w:t>
      </w:r>
    </w:p>
    <w:p w:rsidR="00CE3701" w:rsidRPr="00F570CC" w:rsidRDefault="00CE3701" w:rsidP="001359A4">
      <w:pPr>
        <w:autoSpaceDE w:val="0"/>
        <w:autoSpaceDN w:val="0"/>
        <w:adjustRightInd w:val="0"/>
        <w:jc w:val="both"/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</w:pP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- повышение эффективности деятельности по противодействию коррупции;</w:t>
      </w:r>
    </w:p>
    <w:p w:rsidR="00CE3701" w:rsidRPr="00F570CC" w:rsidRDefault="00CE3701" w:rsidP="001359A4">
      <w:pPr>
        <w:autoSpaceDE w:val="0"/>
        <w:autoSpaceDN w:val="0"/>
        <w:adjustRightInd w:val="0"/>
        <w:jc w:val="both"/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</w:pP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 xml:space="preserve">- устранение </w:t>
      </w:r>
      <w:proofErr w:type="spellStart"/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коррупциогенных</w:t>
      </w:r>
      <w:proofErr w:type="spellEnd"/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 xml:space="preserve"> факторов, препятствующих созданию благоприятных</w:t>
      </w:r>
      <w:r w:rsidR="002255A9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 xml:space="preserve"> </w:t>
      </w: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 xml:space="preserve">условий </w:t>
      </w:r>
      <w:proofErr w:type="gramStart"/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для</w:t>
      </w:r>
      <w:proofErr w:type="gramEnd"/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 xml:space="preserve"> </w:t>
      </w:r>
      <w:proofErr w:type="gramStart"/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привлечению</w:t>
      </w:r>
      <w:proofErr w:type="gramEnd"/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 xml:space="preserve"> инвестиций;</w:t>
      </w:r>
    </w:p>
    <w:p w:rsidR="00CE3701" w:rsidRPr="00F570CC" w:rsidRDefault="00CE3701" w:rsidP="001359A4">
      <w:pPr>
        <w:autoSpaceDE w:val="0"/>
        <w:autoSpaceDN w:val="0"/>
        <w:adjustRightInd w:val="0"/>
        <w:jc w:val="both"/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</w:pP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 xml:space="preserve">- совершенствование </w:t>
      </w:r>
      <w:proofErr w:type="gramStart"/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работы подразделений кадровых служб органов власти</w:t>
      </w:r>
      <w:proofErr w:type="gramEnd"/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 xml:space="preserve"> по</w:t>
      </w:r>
      <w:r w:rsidR="00E41F2B"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 xml:space="preserve"> </w:t>
      </w: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профилактике коррупционных и других правонарушений;</w:t>
      </w:r>
    </w:p>
    <w:p w:rsidR="00CE3701" w:rsidRPr="00CE3701" w:rsidRDefault="00CE3701" w:rsidP="001359A4">
      <w:pPr>
        <w:autoSpaceDE w:val="0"/>
        <w:autoSpaceDN w:val="0"/>
        <w:adjustRightInd w:val="0"/>
        <w:jc w:val="both"/>
        <w:rPr>
          <w:rFonts w:ascii="Arial" w:eastAsia="TimesNewRomanPS-BoldItalicMT" w:hAnsi="Arial" w:cs="Arial"/>
          <w:sz w:val="20"/>
          <w:szCs w:val="20"/>
        </w:rPr>
      </w:pP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- дальнейшее развитие правовой основы противодействия коррупции.</w:t>
      </w:r>
    </w:p>
    <w:p w:rsidR="00CE3701" w:rsidRPr="00F570CC" w:rsidRDefault="00CE3701" w:rsidP="001359A4">
      <w:pPr>
        <w:autoSpaceDE w:val="0"/>
        <w:autoSpaceDN w:val="0"/>
        <w:adjustRightInd w:val="0"/>
        <w:jc w:val="both"/>
        <w:rPr>
          <w:rFonts w:ascii="Arial" w:eastAsia="TimesNewRomanPS-BoldItalicMT" w:hAnsi="Arial" w:cs="Arial"/>
          <w:color w:val="FF0000"/>
          <w:sz w:val="20"/>
          <w:szCs w:val="20"/>
        </w:rPr>
      </w:pPr>
      <w:r w:rsidRPr="00F570CC">
        <w:rPr>
          <w:rFonts w:ascii="Arial" w:eastAsia="TimesNewRomanPS-BoldItalicMT" w:hAnsi="Arial" w:cs="Arial"/>
          <w:b/>
          <w:bCs/>
          <w:color w:val="FF0000"/>
          <w:sz w:val="20"/>
          <w:szCs w:val="20"/>
        </w:rPr>
        <w:t>Ответственность физических лиц за коррупционные правонарушения</w:t>
      </w:r>
      <w:r w:rsidRPr="00F570CC">
        <w:rPr>
          <w:rFonts w:ascii="Arial" w:eastAsia="TimesNewRomanPS-BoldItalicMT" w:hAnsi="Arial" w:cs="Arial"/>
          <w:color w:val="FF0000"/>
          <w:sz w:val="20"/>
          <w:szCs w:val="20"/>
        </w:rPr>
        <w:t>:</w:t>
      </w:r>
    </w:p>
    <w:p w:rsidR="00CE3701" w:rsidRPr="00F570CC" w:rsidRDefault="00CE3701" w:rsidP="001359A4">
      <w:pPr>
        <w:autoSpaceDE w:val="0"/>
        <w:autoSpaceDN w:val="0"/>
        <w:adjustRightInd w:val="0"/>
        <w:jc w:val="both"/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</w:pP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E3701" w:rsidRPr="00F570CC" w:rsidRDefault="00CE3701" w:rsidP="001359A4">
      <w:pPr>
        <w:autoSpaceDE w:val="0"/>
        <w:autoSpaceDN w:val="0"/>
        <w:adjustRightInd w:val="0"/>
        <w:jc w:val="both"/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</w:pP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 xml:space="preserve">2. Физическое лицо, совершившее коррупционное правонарушение, по решению суда может быть лишено в соответствии с </w:t>
      </w: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lastRenderedPageBreak/>
        <w:t>законодательством Российской Федерации права занимать определенные должности государственной и муниципальной службы (ст. 13 № 273-ФЗ от 25.12.2008).</w:t>
      </w:r>
    </w:p>
    <w:p w:rsidR="00CE3701" w:rsidRPr="00F570CC" w:rsidRDefault="00CE3701" w:rsidP="001359A4">
      <w:pPr>
        <w:autoSpaceDE w:val="0"/>
        <w:autoSpaceDN w:val="0"/>
        <w:adjustRightInd w:val="0"/>
        <w:jc w:val="both"/>
        <w:rPr>
          <w:rFonts w:ascii="Arial" w:eastAsia="TimesNewRomanPS-BoldItalicMT" w:hAnsi="Arial" w:cs="Arial"/>
          <w:color w:val="FF0000"/>
          <w:sz w:val="20"/>
          <w:szCs w:val="20"/>
        </w:rPr>
      </w:pPr>
      <w:r w:rsidRPr="00F570CC">
        <w:rPr>
          <w:rFonts w:ascii="Arial" w:eastAsia="TimesNewRomanPS-BoldItalicMT" w:hAnsi="Arial" w:cs="Arial"/>
          <w:b/>
          <w:bCs/>
          <w:color w:val="FF0000"/>
          <w:sz w:val="20"/>
          <w:szCs w:val="20"/>
        </w:rPr>
        <w:t>Ответственность юридических лиц за коррупционные правонарушения</w:t>
      </w:r>
      <w:r w:rsidRPr="00F570CC">
        <w:rPr>
          <w:rFonts w:ascii="Arial" w:eastAsia="TimesNewRomanPS-BoldItalicMT" w:hAnsi="Arial" w:cs="Arial"/>
          <w:color w:val="FF0000"/>
          <w:sz w:val="20"/>
          <w:szCs w:val="20"/>
        </w:rPr>
        <w:t>:</w:t>
      </w:r>
    </w:p>
    <w:p w:rsidR="00CE3701" w:rsidRPr="00F570CC" w:rsidRDefault="00CE3701" w:rsidP="001359A4">
      <w:pPr>
        <w:autoSpaceDE w:val="0"/>
        <w:autoSpaceDN w:val="0"/>
        <w:adjustRightInd w:val="0"/>
        <w:jc w:val="both"/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</w:pP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1. В случае</w:t>
      </w:r>
      <w:proofErr w:type="gramStart"/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,</w:t>
      </w:r>
      <w:proofErr w:type="gramEnd"/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 xml:space="preserve"> если от имени или в интересах юридического лица осуществляются</w:t>
      </w:r>
      <w:r w:rsidR="00E41F2B"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 xml:space="preserve"> </w:t>
      </w: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организация, подготовка и совершение коррупционных правонарушений или</w:t>
      </w:r>
      <w:r w:rsidR="00E41F2B"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 xml:space="preserve"> </w:t>
      </w: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правонарушений, создающих условия для совершения коррупционных правонарушений, к</w:t>
      </w:r>
      <w:r w:rsidR="00E41F2B"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 xml:space="preserve"> </w:t>
      </w: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юридическому лицу могут быть применены меры ответственности в соответствии с</w:t>
      </w:r>
      <w:r w:rsidR="00E41F2B"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 xml:space="preserve"> </w:t>
      </w: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законодательством Российской Федерации.</w:t>
      </w:r>
    </w:p>
    <w:p w:rsidR="00CE3701" w:rsidRPr="00F570CC" w:rsidRDefault="00CE3701" w:rsidP="001359A4">
      <w:pPr>
        <w:autoSpaceDE w:val="0"/>
        <w:autoSpaceDN w:val="0"/>
        <w:adjustRightInd w:val="0"/>
        <w:jc w:val="both"/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</w:pP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2. Применение за коррупционное правонарушение мер ответственности к</w:t>
      </w:r>
      <w:r w:rsidR="00E41F2B"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 xml:space="preserve"> </w:t>
      </w: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юридическому лицу не освобождает от ответственности за данное коррупционное</w:t>
      </w:r>
      <w:r w:rsidR="00E41F2B"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 xml:space="preserve"> </w:t>
      </w: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правонарушение виновное физическое лицо, равно как и привлечение к уголовной или иной</w:t>
      </w:r>
      <w:r w:rsidR="00E41F2B"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 xml:space="preserve"> </w:t>
      </w: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ответственности за коррупционное правонарушение физического лица не освобождает от</w:t>
      </w:r>
      <w:r w:rsidR="00E41F2B"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 xml:space="preserve"> </w:t>
      </w: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ответственности за данное коррупционное правонарушение юридическое лицо (ст. 14 № 273-ФЗ от 25.12.2008).</w:t>
      </w:r>
    </w:p>
    <w:p w:rsidR="00CE3701" w:rsidRPr="00CE3701" w:rsidRDefault="00CE3701" w:rsidP="001359A4">
      <w:pPr>
        <w:autoSpaceDE w:val="0"/>
        <w:autoSpaceDN w:val="0"/>
        <w:adjustRightInd w:val="0"/>
        <w:jc w:val="both"/>
        <w:rPr>
          <w:rFonts w:ascii="Arial" w:eastAsia="TimesNewRomanPS-BoldItalicMT" w:hAnsi="Arial" w:cs="Arial"/>
          <w:b/>
          <w:bCs/>
          <w:i/>
          <w:iCs/>
          <w:sz w:val="20"/>
          <w:szCs w:val="20"/>
        </w:rPr>
      </w:pPr>
      <w:r w:rsidRPr="001359A4">
        <w:rPr>
          <w:rFonts w:ascii="Arial" w:eastAsia="TimesNewRomanPS-BoldItalicMT" w:hAnsi="Arial" w:cs="Arial"/>
          <w:b/>
          <w:bCs/>
          <w:color w:val="943634" w:themeColor="accent2" w:themeShade="BF"/>
          <w:sz w:val="20"/>
          <w:szCs w:val="20"/>
        </w:rPr>
        <w:t xml:space="preserve">ЭТО ВАЖНО </w:t>
      </w:r>
      <w:proofErr w:type="gramStart"/>
      <w:r w:rsidRPr="001359A4">
        <w:rPr>
          <w:rFonts w:ascii="Arial" w:eastAsia="TimesNewRomanPS-BoldItalicMT" w:hAnsi="Arial" w:cs="Arial"/>
          <w:b/>
          <w:bCs/>
          <w:color w:val="943634" w:themeColor="accent2" w:themeShade="BF"/>
          <w:sz w:val="20"/>
          <w:szCs w:val="20"/>
        </w:rPr>
        <w:t>ЗНАТЬ</w:t>
      </w:r>
      <w:proofErr w:type="gramEnd"/>
      <w:r w:rsidR="00C76D22">
        <w:rPr>
          <w:rFonts w:ascii="Arial" w:eastAsia="TimesNewRomanPS-BoldItalicMT" w:hAnsi="Arial" w:cs="Arial"/>
          <w:b/>
          <w:bCs/>
          <w:sz w:val="20"/>
          <w:szCs w:val="20"/>
        </w:rPr>
        <w:br/>
      </w:r>
      <w:r w:rsidRPr="00F570CC">
        <w:rPr>
          <w:rFonts w:ascii="Arial" w:eastAsia="TimesNewRomanPS-BoldItalicMT" w:hAnsi="Arial" w:cs="Arial"/>
          <w:b/>
          <w:bCs/>
          <w:i/>
          <w:iCs/>
          <w:color w:val="FF0000"/>
          <w:sz w:val="20"/>
          <w:szCs w:val="20"/>
        </w:rPr>
        <w:t>В случае если у Вас вымогают взятку, необходимо:</w:t>
      </w:r>
    </w:p>
    <w:p w:rsidR="00CE3701" w:rsidRPr="00F570CC" w:rsidRDefault="00CE3701" w:rsidP="001359A4">
      <w:pPr>
        <w:autoSpaceDE w:val="0"/>
        <w:autoSpaceDN w:val="0"/>
        <w:adjustRightInd w:val="0"/>
        <w:jc w:val="both"/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</w:pP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Вести себя крайне осторожно, вежливо, без заискивания, не допуская опрометчивых</w:t>
      </w:r>
      <w:r w:rsidR="00E41F2B"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 xml:space="preserve"> </w:t>
      </w: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высказываний, которые могли бы вымогателем трактоваться либо как готовность, либо как</w:t>
      </w:r>
      <w:r w:rsidR="00E41F2B"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 xml:space="preserve"> </w:t>
      </w: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категорический отказ дать взятку или совершить подкуп.</w:t>
      </w:r>
    </w:p>
    <w:p w:rsidR="00CE3701" w:rsidRPr="00F570CC" w:rsidRDefault="00CE3701" w:rsidP="001359A4">
      <w:pPr>
        <w:autoSpaceDE w:val="0"/>
        <w:autoSpaceDN w:val="0"/>
        <w:adjustRightInd w:val="0"/>
        <w:jc w:val="both"/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</w:pP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lastRenderedPageBreak/>
        <w:t>Внимательно выслушать и точно запомнить поставленные Вам условия (размеры сумм,</w:t>
      </w:r>
      <w:r w:rsidR="00E41F2B"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 xml:space="preserve"> </w:t>
      </w: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наименование товаров и характер услуг, сроки и способы передачи взятки,</w:t>
      </w:r>
      <w:r w:rsidR="00E41F2B"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 xml:space="preserve"> </w:t>
      </w: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последовательность решения вопросов).</w:t>
      </w:r>
    </w:p>
    <w:p w:rsidR="00CE3701" w:rsidRPr="00F570CC" w:rsidRDefault="00CE3701" w:rsidP="001359A4">
      <w:pPr>
        <w:autoSpaceDE w:val="0"/>
        <w:autoSpaceDN w:val="0"/>
        <w:adjustRightInd w:val="0"/>
        <w:jc w:val="both"/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</w:pP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Постараться перенести вопрос о времени и месте передачи взятки до следующей беседы</w:t>
      </w:r>
      <w:r w:rsidR="00E41F2B"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 xml:space="preserve"> </w:t>
      </w: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или, если это невозможно, предложить хорошо знакомое Вам место для следующей встречи.</w:t>
      </w:r>
    </w:p>
    <w:p w:rsidR="00CE3701" w:rsidRPr="00F570CC" w:rsidRDefault="00CE3701" w:rsidP="001359A4">
      <w:pPr>
        <w:autoSpaceDE w:val="0"/>
        <w:autoSpaceDN w:val="0"/>
        <w:adjustRightInd w:val="0"/>
        <w:jc w:val="both"/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</w:pP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Поинтересоваться у собеседника о гарантиях решения вопроса в случае дачи взятки или</w:t>
      </w:r>
      <w:r w:rsidR="00C76D22"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 xml:space="preserve"> </w:t>
      </w: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совершения подкупа.</w:t>
      </w:r>
    </w:p>
    <w:p w:rsidR="00CE3701" w:rsidRPr="00F570CC" w:rsidRDefault="00CE3701" w:rsidP="001359A4">
      <w:pPr>
        <w:autoSpaceDE w:val="0"/>
        <w:autoSpaceDN w:val="0"/>
        <w:adjustRightInd w:val="0"/>
        <w:jc w:val="both"/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</w:pP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Не берите инициативу в разговоре на себя, больше позволяйте потенциальному</w:t>
      </w:r>
      <w:r w:rsidR="00E41F2B"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 xml:space="preserve"> </w:t>
      </w: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взяткополучателю выговориться, сообщить Вам как можно больше информации.</w:t>
      </w:r>
    </w:p>
    <w:p w:rsidR="00980141" w:rsidRPr="00F570CC" w:rsidRDefault="00CE3701" w:rsidP="001359A4">
      <w:pPr>
        <w:autoSpaceDE w:val="0"/>
        <w:autoSpaceDN w:val="0"/>
        <w:adjustRightInd w:val="0"/>
        <w:jc w:val="both"/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</w:pP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Незамедлительно сообщить о факте вымогательства взятки в один из</w:t>
      </w:r>
      <w:r w:rsidR="00E41F2B"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 xml:space="preserve"> </w:t>
      </w:r>
      <w:r w:rsidRPr="00F570CC">
        <w:rPr>
          <w:rFonts w:ascii="Arial" w:eastAsia="TimesNewRomanPS-BoldItalicMT" w:hAnsi="Arial" w:cs="Arial"/>
          <w:color w:val="17365D" w:themeColor="text2" w:themeShade="BF"/>
          <w:sz w:val="20"/>
          <w:szCs w:val="20"/>
        </w:rPr>
        <w:t>правоохранительных органов по месту вашего жительства.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органа внутренних дел, приемной органов прокуратуры, Федеральной службы безопасности,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2255A9" w:rsidRDefault="002255A9" w:rsidP="00E41F2B">
      <w:pPr>
        <w:autoSpaceDE w:val="0"/>
        <w:autoSpaceDN w:val="0"/>
        <w:adjustRightInd w:val="0"/>
        <w:rPr>
          <w:rFonts w:ascii="Arial" w:eastAsia="TimesNewRomanPS-BoldItalicMT" w:hAnsi="Arial" w:cs="Arial"/>
          <w:sz w:val="20"/>
          <w:szCs w:val="20"/>
        </w:rPr>
      </w:pPr>
    </w:p>
    <w:p w:rsidR="002255A9" w:rsidRDefault="002255A9" w:rsidP="00E41F2B">
      <w:pPr>
        <w:autoSpaceDE w:val="0"/>
        <w:autoSpaceDN w:val="0"/>
        <w:adjustRightInd w:val="0"/>
        <w:rPr>
          <w:rFonts w:ascii="Arial" w:eastAsia="TimesNewRomanPS-BoldItalicMT" w:hAnsi="Arial" w:cs="Arial"/>
          <w:sz w:val="20"/>
          <w:szCs w:val="20"/>
        </w:rPr>
      </w:pPr>
    </w:p>
    <w:p w:rsidR="002255A9" w:rsidRDefault="002255A9" w:rsidP="00E41F2B">
      <w:pPr>
        <w:autoSpaceDE w:val="0"/>
        <w:autoSpaceDN w:val="0"/>
        <w:adjustRightInd w:val="0"/>
        <w:rPr>
          <w:rFonts w:ascii="Arial" w:eastAsia="TimesNewRomanPS-BoldItalicMT" w:hAnsi="Arial" w:cs="Arial"/>
          <w:sz w:val="20"/>
          <w:szCs w:val="20"/>
        </w:rPr>
      </w:pPr>
    </w:p>
    <w:p w:rsidR="00C76D22" w:rsidRDefault="002255A9" w:rsidP="00E41F2B">
      <w:pPr>
        <w:autoSpaceDE w:val="0"/>
        <w:autoSpaceDN w:val="0"/>
        <w:adjustRightInd w:val="0"/>
        <w:rPr>
          <w:rFonts w:ascii="Arial" w:eastAsia="TimesNewRomanPS-BoldItalicMT" w:hAnsi="Arial" w:cs="Arial"/>
          <w:sz w:val="20"/>
          <w:szCs w:val="20"/>
        </w:rPr>
      </w:pPr>
      <w:r>
        <w:rPr>
          <w:rFonts w:ascii="Arial" w:eastAsia="TimesNewRomanPS-BoldItalicMT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0044" behindDoc="1" locked="0" layoutInCell="1" allowOverlap="1">
            <wp:simplePos x="0" y="0"/>
            <wp:positionH relativeFrom="column">
              <wp:posOffset>3122930</wp:posOffset>
            </wp:positionH>
            <wp:positionV relativeFrom="paragraph">
              <wp:posOffset>-30480</wp:posOffset>
            </wp:positionV>
            <wp:extent cx="267335" cy="1641475"/>
            <wp:effectExtent l="19050" t="0" r="0" b="0"/>
            <wp:wrapNone/>
            <wp:docPr id="12" name="Рисунок 0" descr="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ам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5B4">
        <w:rPr>
          <w:rFonts w:ascii="Arial" w:eastAsia="TimesNewRomanPS-BoldItalicMT" w:hAnsi="Arial" w:cs="Arial"/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2208530</wp:posOffset>
            </wp:positionH>
            <wp:positionV relativeFrom="paragraph">
              <wp:posOffset>-162560</wp:posOffset>
            </wp:positionV>
            <wp:extent cx="861695" cy="462280"/>
            <wp:effectExtent l="19050" t="0" r="0" b="0"/>
            <wp:wrapNone/>
            <wp:docPr id="21" name="Рисунок 7" descr="флаги пра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лаги пра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5B4">
        <w:rPr>
          <w:rFonts w:ascii="Arial" w:eastAsia="TimesNewRomanPS-BoldItalicMT" w:hAnsi="Arial" w:cs="Arial"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1235710</wp:posOffset>
            </wp:positionH>
            <wp:positionV relativeFrom="paragraph">
              <wp:posOffset>-162560</wp:posOffset>
            </wp:positionV>
            <wp:extent cx="928370" cy="1145540"/>
            <wp:effectExtent l="19050" t="0" r="5080" b="0"/>
            <wp:wrapNone/>
            <wp:docPr id="17" name="Рисунок 2" descr="Усть-Куломский М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сть-Куломский МР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5B4">
        <w:rPr>
          <w:rFonts w:ascii="Arial" w:eastAsia="TimesNewRomanPS-BoldItalicMT" w:hAnsi="Arial" w:cs="Arial"/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423881</wp:posOffset>
            </wp:positionH>
            <wp:positionV relativeFrom="paragraph">
              <wp:posOffset>-162376</wp:posOffset>
            </wp:positionV>
            <wp:extent cx="812517" cy="418641"/>
            <wp:effectExtent l="19050" t="0" r="6633" b="0"/>
            <wp:wrapNone/>
            <wp:docPr id="18" name="Рисунок 4" descr="флаги л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лаги ле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17" cy="41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5B4">
        <w:rPr>
          <w:rFonts w:ascii="Arial" w:eastAsia="TimesNewRomanPS-BoldItalicMT" w:hAnsi="Arial" w:cs="Arial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-19685</wp:posOffset>
            </wp:positionV>
            <wp:extent cx="255905" cy="1641475"/>
            <wp:effectExtent l="19050" t="0" r="0" b="0"/>
            <wp:wrapNone/>
            <wp:docPr id="3" name="Рисунок 0" descr="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ам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A7C">
        <w:rPr>
          <w:rFonts w:ascii="Arial" w:eastAsia="TimesNewRomanPS-BoldItalicMT" w:hAnsi="Arial" w:cs="Arial"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969645</wp:posOffset>
            </wp:positionV>
            <wp:extent cx="1943100" cy="1055370"/>
            <wp:effectExtent l="19050" t="0" r="0" b="0"/>
            <wp:wrapNone/>
            <wp:docPr id="19" name="Рисунок 5" descr="флаги пра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лаги пра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D22" w:rsidRDefault="00C76D22" w:rsidP="00E41F2B">
      <w:pPr>
        <w:autoSpaceDE w:val="0"/>
        <w:autoSpaceDN w:val="0"/>
        <w:adjustRightInd w:val="0"/>
        <w:rPr>
          <w:rFonts w:ascii="Arial" w:eastAsia="TimesNewRomanPS-BoldItalicMT" w:hAnsi="Arial" w:cs="Arial"/>
          <w:sz w:val="20"/>
          <w:szCs w:val="20"/>
        </w:rPr>
      </w:pPr>
    </w:p>
    <w:p w:rsidR="00C76D22" w:rsidRDefault="00E808D4" w:rsidP="00E41F2B">
      <w:pPr>
        <w:autoSpaceDE w:val="0"/>
        <w:autoSpaceDN w:val="0"/>
        <w:adjustRightInd w:val="0"/>
        <w:rPr>
          <w:rFonts w:ascii="Arial" w:eastAsia="TimesNewRomanPS-BoldItalicMT" w:hAnsi="Arial" w:cs="Arial"/>
          <w:sz w:val="20"/>
          <w:szCs w:val="20"/>
        </w:rPr>
      </w:pPr>
      <w:r>
        <w:rPr>
          <w:rFonts w:ascii="Arial" w:eastAsia="TimesNewRomanPS-BoldItalicMT" w:hAnsi="Arial" w:cs="Arial"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969645</wp:posOffset>
            </wp:positionV>
            <wp:extent cx="1943100" cy="1055370"/>
            <wp:effectExtent l="19050" t="0" r="0" b="0"/>
            <wp:wrapNone/>
            <wp:docPr id="20" name="Рисунок 6" descr="флаги пра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лаги пра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D79">
        <w:rPr>
          <w:rFonts w:ascii="Arial" w:eastAsia="TimesNewRomanPS-BoldItalicMT" w:hAnsi="Arial" w:cs="Arial"/>
          <w:noProof/>
          <w:sz w:val="20"/>
          <w:szCs w:val="2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3122930</wp:posOffset>
            </wp:positionH>
            <wp:positionV relativeFrom="paragraph">
              <wp:posOffset>26670</wp:posOffset>
            </wp:positionV>
            <wp:extent cx="267335" cy="1641475"/>
            <wp:effectExtent l="19050" t="0" r="0" b="0"/>
            <wp:wrapNone/>
            <wp:docPr id="1" name="Рисунок 0" descr="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ам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5B4">
        <w:rPr>
          <w:rFonts w:ascii="Arial" w:eastAsia="TimesNewRomanPS-BoldItalicMT" w:hAnsi="Arial" w:cs="Arial"/>
          <w:noProof/>
          <w:sz w:val="20"/>
          <w:szCs w:val="20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147320</wp:posOffset>
            </wp:positionV>
            <wp:extent cx="260985" cy="1641475"/>
            <wp:effectExtent l="19050" t="0" r="5715" b="0"/>
            <wp:wrapNone/>
            <wp:docPr id="4" name="Рисунок 0" descr="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ам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5A9" w:rsidRDefault="00BC2A7C" w:rsidP="00BC2A7C">
      <w:pPr>
        <w:autoSpaceDE w:val="0"/>
        <w:autoSpaceDN w:val="0"/>
        <w:adjustRightInd w:val="0"/>
        <w:jc w:val="center"/>
        <w:rPr>
          <w:rFonts w:ascii="Arial" w:eastAsia="TimesNewRomanPS-BoldItalicMT" w:hAnsi="Arial" w:cs="Arial"/>
          <w:b/>
          <w:sz w:val="36"/>
          <w:szCs w:val="36"/>
        </w:rPr>
      </w:pPr>
      <w:r>
        <w:rPr>
          <w:rFonts w:ascii="Arial" w:eastAsia="TimesNewRomanPS-BoldItalicMT" w:hAnsi="Arial" w:cs="Arial"/>
          <w:b/>
          <w:sz w:val="36"/>
          <w:szCs w:val="36"/>
        </w:rPr>
        <w:t xml:space="preserve">    </w:t>
      </w:r>
    </w:p>
    <w:p w:rsidR="002255A9" w:rsidRDefault="002255A9" w:rsidP="00BC2A7C">
      <w:pPr>
        <w:autoSpaceDE w:val="0"/>
        <w:autoSpaceDN w:val="0"/>
        <w:adjustRightInd w:val="0"/>
        <w:jc w:val="center"/>
        <w:rPr>
          <w:rFonts w:ascii="Arial" w:eastAsia="TimesNewRomanPS-BoldItalicMT" w:hAnsi="Arial" w:cs="Arial"/>
          <w:b/>
          <w:sz w:val="36"/>
          <w:szCs w:val="36"/>
        </w:rPr>
      </w:pPr>
    </w:p>
    <w:p w:rsidR="002255A9" w:rsidRDefault="002255A9" w:rsidP="00BC2A7C">
      <w:pPr>
        <w:autoSpaceDE w:val="0"/>
        <w:autoSpaceDN w:val="0"/>
        <w:adjustRightInd w:val="0"/>
        <w:jc w:val="center"/>
        <w:rPr>
          <w:rFonts w:ascii="Arial" w:eastAsia="TimesNewRomanPS-BoldItalicMT" w:hAnsi="Arial" w:cs="Arial"/>
          <w:b/>
          <w:sz w:val="36"/>
          <w:szCs w:val="36"/>
        </w:rPr>
      </w:pPr>
      <w:r>
        <w:rPr>
          <w:rFonts w:ascii="Arial" w:eastAsia="TimesNewRomanPS-BoldItalicMT" w:hAnsi="Arial" w:cs="Arial"/>
          <w:b/>
          <w:noProof/>
          <w:sz w:val="36"/>
          <w:szCs w:val="36"/>
        </w:rPr>
        <w:drawing>
          <wp:anchor distT="0" distB="0" distL="114300" distR="114300" simplePos="0" relativeHeight="251652092" behindDoc="1" locked="0" layoutInCell="1" allowOverlap="1">
            <wp:simplePos x="0" y="0"/>
            <wp:positionH relativeFrom="column">
              <wp:posOffset>3122930</wp:posOffset>
            </wp:positionH>
            <wp:positionV relativeFrom="paragraph">
              <wp:posOffset>374015</wp:posOffset>
            </wp:positionV>
            <wp:extent cx="262255" cy="1641475"/>
            <wp:effectExtent l="19050" t="0" r="4445" b="0"/>
            <wp:wrapNone/>
            <wp:docPr id="14" name="Рисунок 0" descr="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ам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D22" w:rsidRPr="00BC2A7C" w:rsidRDefault="002255A9" w:rsidP="00BC2A7C">
      <w:pPr>
        <w:autoSpaceDE w:val="0"/>
        <w:autoSpaceDN w:val="0"/>
        <w:adjustRightInd w:val="0"/>
        <w:jc w:val="center"/>
        <w:rPr>
          <w:rFonts w:ascii="Arial" w:eastAsia="TimesNewRomanPS-BoldItalicMT" w:hAnsi="Arial" w:cs="Arial"/>
          <w:b/>
          <w:sz w:val="36"/>
          <w:szCs w:val="36"/>
        </w:rPr>
      </w:pPr>
      <w:r>
        <w:rPr>
          <w:rFonts w:ascii="Arial" w:eastAsia="TimesNewRomanPS-BoldItalicMT" w:hAnsi="Arial" w:cs="Arial"/>
          <w:b/>
          <w:noProof/>
          <w:sz w:val="36"/>
          <w:szCs w:val="36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88265</wp:posOffset>
            </wp:positionV>
            <wp:extent cx="261620" cy="1641475"/>
            <wp:effectExtent l="19050" t="0" r="5080" b="0"/>
            <wp:wrapNone/>
            <wp:docPr id="5" name="Рисунок 0" descr="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ам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A7C">
        <w:rPr>
          <w:rFonts w:ascii="Arial" w:eastAsia="TimesNewRomanPS-BoldItalicMT" w:hAnsi="Arial" w:cs="Arial"/>
          <w:b/>
          <w:sz w:val="36"/>
          <w:szCs w:val="36"/>
        </w:rPr>
        <w:t xml:space="preserve">         </w:t>
      </w:r>
      <w:r w:rsidR="00BC2A7C" w:rsidRPr="00BC2A7C">
        <w:rPr>
          <w:rFonts w:ascii="Arial" w:eastAsia="TimesNewRomanPS-BoldItalicMT" w:hAnsi="Arial" w:cs="Arial"/>
          <w:b/>
          <w:sz w:val="36"/>
          <w:szCs w:val="36"/>
        </w:rPr>
        <w:t>ПАМЯТКА</w:t>
      </w:r>
    </w:p>
    <w:p w:rsidR="00C76D22" w:rsidRPr="00BC2A7C" w:rsidRDefault="00BC2A7C" w:rsidP="00BC2A7C">
      <w:pPr>
        <w:autoSpaceDE w:val="0"/>
        <w:autoSpaceDN w:val="0"/>
        <w:adjustRightInd w:val="0"/>
        <w:jc w:val="center"/>
        <w:rPr>
          <w:rFonts w:ascii="Arial" w:eastAsia="TimesNewRomanPS-BoldItalicMT" w:hAnsi="Arial" w:cs="Arial"/>
          <w:b/>
          <w:sz w:val="32"/>
          <w:szCs w:val="32"/>
        </w:rPr>
      </w:pPr>
      <w:r>
        <w:rPr>
          <w:rFonts w:ascii="Arial" w:eastAsia="TimesNewRomanPS-BoldItalicMT" w:hAnsi="Arial" w:cs="Arial"/>
          <w:b/>
          <w:sz w:val="32"/>
          <w:szCs w:val="32"/>
        </w:rPr>
        <w:t xml:space="preserve">            </w:t>
      </w:r>
      <w:r w:rsidRPr="00BC2A7C">
        <w:rPr>
          <w:rFonts w:ascii="Arial" w:eastAsia="TimesNewRomanPS-BoldItalicMT" w:hAnsi="Arial" w:cs="Arial"/>
          <w:b/>
          <w:sz w:val="32"/>
          <w:szCs w:val="32"/>
        </w:rPr>
        <w:t xml:space="preserve">по </w:t>
      </w:r>
      <w:r w:rsidR="002255A9">
        <w:rPr>
          <w:rFonts w:ascii="Arial" w:eastAsia="TimesNewRomanPS-BoldItalicMT" w:hAnsi="Arial" w:cs="Arial"/>
          <w:b/>
          <w:sz w:val="32"/>
          <w:szCs w:val="32"/>
        </w:rPr>
        <w:t>борьбе</w:t>
      </w:r>
    </w:p>
    <w:p w:rsidR="00C76D22" w:rsidRPr="00BC2A7C" w:rsidRDefault="00BC2A7C" w:rsidP="00BC2A7C">
      <w:pPr>
        <w:autoSpaceDE w:val="0"/>
        <w:autoSpaceDN w:val="0"/>
        <w:adjustRightInd w:val="0"/>
        <w:jc w:val="center"/>
        <w:rPr>
          <w:rFonts w:ascii="Arial" w:eastAsia="TimesNewRomanPS-BoldItalicMT" w:hAnsi="Arial" w:cs="Arial"/>
          <w:b/>
          <w:sz w:val="32"/>
          <w:szCs w:val="32"/>
        </w:rPr>
      </w:pPr>
      <w:r>
        <w:rPr>
          <w:rFonts w:ascii="Arial" w:eastAsia="TimesNewRomanPS-BoldItalicMT" w:hAnsi="Arial" w:cs="Arial"/>
          <w:b/>
          <w:sz w:val="32"/>
          <w:szCs w:val="32"/>
        </w:rPr>
        <w:t xml:space="preserve">           </w:t>
      </w:r>
      <w:r w:rsidR="002255A9">
        <w:rPr>
          <w:rFonts w:ascii="Arial" w:eastAsia="TimesNewRomanPS-BoldItalicMT" w:hAnsi="Arial" w:cs="Arial"/>
          <w:b/>
          <w:sz w:val="32"/>
          <w:szCs w:val="32"/>
        </w:rPr>
        <w:t>с</w:t>
      </w:r>
      <w:r>
        <w:rPr>
          <w:rFonts w:ascii="Arial" w:eastAsia="TimesNewRomanPS-BoldItalicMT" w:hAnsi="Arial" w:cs="Arial"/>
          <w:b/>
          <w:sz w:val="32"/>
          <w:szCs w:val="32"/>
        </w:rPr>
        <w:t xml:space="preserve"> </w:t>
      </w:r>
      <w:r w:rsidRPr="00BC2A7C">
        <w:rPr>
          <w:rFonts w:ascii="Arial" w:eastAsia="TimesNewRomanPS-BoldItalicMT" w:hAnsi="Arial" w:cs="Arial"/>
          <w:b/>
          <w:sz w:val="32"/>
          <w:szCs w:val="32"/>
        </w:rPr>
        <w:t>коррупци</w:t>
      </w:r>
      <w:r w:rsidR="002255A9">
        <w:rPr>
          <w:rFonts w:ascii="Arial" w:eastAsia="TimesNewRomanPS-BoldItalicMT" w:hAnsi="Arial" w:cs="Arial"/>
          <w:b/>
          <w:sz w:val="32"/>
          <w:szCs w:val="32"/>
        </w:rPr>
        <w:t>ей</w:t>
      </w:r>
    </w:p>
    <w:p w:rsidR="00C76D22" w:rsidRDefault="00C72D79" w:rsidP="00E41F2B">
      <w:pPr>
        <w:autoSpaceDE w:val="0"/>
        <w:autoSpaceDN w:val="0"/>
        <w:adjustRightInd w:val="0"/>
        <w:rPr>
          <w:rFonts w:ascii="Arial" w:eastAsia="TimesNewRomanPS-BoldItalicMT" w:hAnsi="Arial" w:cs="Arial"/>
          <w:sz w:val="20"/>
          <w:szCs w:val="20"/>
        </w:rPr>
      </w:pPr>
      <w:r>
        <w:rPr>
          <w:rFonts w:ascii="Arial" w:eastAsia="TimesNewRomanPS-BoldItalicMT" w:hAnsi="Arial" w:cs="Arial"/>
          <w:noProof/>
          <w:sz w:val="20"/>
          <w:szCs w:val="2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3122930</wp:posOffset>
            </wp:positionH>
            <wp:positionV relativeFrom="paragraph">
              <wp:posOffset>19685</wp:posOffset>
            </wp:positionV>
            <wp:extent cx="267335" cy="1641475"/>
            <wp:effectExtent l="19050" t="0" r="0" b="0"/>
            <wp:wrapNone/>
            <wp:docPr id="7" name="Рисунок 0" descr="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ам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D22" w:rsidRDefault="002255A9" w:rsidP="00E41F2B">
      <w:pPr>
        <w:autoSpaceDE w:val="0"/>
        <w:autoSpaceDN w:val="0"/>
        <w:adjustRightInd w:val="0"/>
        <w:rPr>
          <w:rFonts w:ascii="Arial" w:eastAsia="TimesNewRomanPS-BoldItalicMT" w:hAnsi="Arial" w:cs="Arial"/>
          <w:sz w:val="20"/>
          <w:szCs w:val="20"/>
        </w:rPr>
      </w:pPr>
      <w:r>
        <w:rPr>
          <w:rFonts w:ascii="Arial" w:eastAsia="TimesNewRomanPS-BoldItalicMT" w:hAnsi="Arial" w:cs="Arial"/>
          <w:noProof/>
          <w:sz w:val="20"/>
          <w:szCs w:val="20"/>
        </w:rPr>
        <w:drawing>
          <wp:anchor distT="0" distB="0" distL="114300" distR="114300" simplePos="0" relativeHeight="251655165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71120</wp:posOffset>
            </wp:positionV>
            <wp:extent cx="255905" cy="1630045"/>
            <wp:effectExtent l="19050" t="0" r="0" b="0"/>
            <wp:wrapNone/>
            <wp:docPr id="6" name="Рисунок 0" descr="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ам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D22" w:rsidRDefault="00C76D22" w:rsidP="00E41F2B">
      <w:pPr>
        <w:autoSpaceDE w:val="0"/>
        <w:autoSpaceDN w:val="0"/>
        <w:adjustRightInd w:val="0"/>
        <w:rPr>
          <w:rFonts w:ascii="Arial" w:eastAsia="TimesNewRomanPS-BoldItalicMT" w:hAnsi="Arial" w:cs="Arial"/>
          <w:sz w:val="20"/>
          <w:szCs w:val="20"/>
        </w:rPr>
      </w:pPr>
    </w:p>
    <w:p w:rsidR="00C76D22" w:rsidRDefault="002255A9" w:rsidP="00E41F2B">
      <w:pPr>
        <w:autoSpaceDE w:val="0"/>
        <w:autoSpaceDN w:val="0"/>
        <w:adjustRightInd w:val="0"/>
        <w:rPr>
          <w:rFonts w:ascii="Arial" w:eastAsia="TimesNewRomanPS-BoldItalicMT" w:hAnsi="Arial" w:cs="Arial"/>
          <w:sz w:val="20"/>
          <w:szCs w:val="20"/>
        </w:rPr>
      </w:pPr>
      <w:r>
        <w:rPr>
          <w:rFonts w:ascii="Arial" w:eastAsia="TimesNewRomanPS-BoldItalicMT" w:hAnsi="Arial" w:cs="Arial"/>
          <w:noProof/>
          <w:sz w:val="20"/>
          <w:szCs w:val="20"/>
        </w:rPr>
        <w:drawing>
          <wp:anchor distT="0" distB="0" distL="114300" distR="114300" simplePos="0" relativeHeight="251653116" behindDoc="1" locked="0" layoutInCell="1" allowOverlap="1">
            <wp:simplePos x="0" y="0"/>
            <wp:positionH relativeFrom="column">
              <wp:posOffset>3123013</wp:posOffset>
            </wp:positionH>
            <wp:positionV relativeFrom="paragraph">
              <wp:posOffset>219763</wp:posOffset>
            </wp:positionV>
            <wp:extent cx="267389" cy="1654601"/>
            <wp:effectExtent l="19050" t="0" r="0" b="0"/>
            <wp:wrapNone/>
            <wp:docPr id="15" name="Рисунок 0" descr="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ам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89" cy="165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D22" w:rsidRDefault="00C76D22" w:rsidP="00E41F2B">
      <w:pPr>
        <w:autoSpaceDE w:val="0"/>
        <w:autoSpaceDN w:val="0"/>
        <w:adjustRightInd w:val="0"/>
        <w:rPr>
          <w:rFonts w:ascii="Arial" w:eastAsia="TimesNewRomanPS-BoldItalicMT" w:hAnsi="Arial" w:cs="Arial"/>
          <w:sz w:val="20"/>
          <w:szCs w:val="20"/>
        </w:rPr>
      </w:pPr>
    </w:p>
    <w:p w:rsidR="00C76D22" w:rsidRDefault="00C76D22" w:rsidP="00E41F2B">
      <w:pPr>
        <w:autoSpaceDE w:val="0"/>
        <w:autoSpaceDN w:val="0"/>
        <w:adjustRightInd w:val="0"/>
        <w:rPr>
          <w:rFonts w:ascii="Arial" w:eastAsia="TimesNewRomanPS-BoldItalicMT" w:hAnsi="Arial" w:cs="Arial"/>
          <w:sz w:val="20"/>
          <w:szCs w:val="20"/>
        </w:rPr>
      </w:pPr>
    </w:p>
    <w:p w:rsidR="00C76D22" w:rsidRDefault="002255A9" w:rsidP="00E41F2B">
      <w:pPr>
        <w:autoSpaceDE w:val="0"/>
        <w:autoSpaceDN w:val="0"/>
        <w:adjustRightInd w:val="0"/>
        <w:rPr>
          <w:rFonts w:ascii="Arial" w:eastAsia="TimesNewRomanPS-BoldItalicMT" w:hAnsi="Arial" w:cs="Arial"/>
          <w:sz w:val="20"/>
          <w:szCs w:val="20"/>
        </w:rPr>
      </w:pPr>
      <w:r>
        <w:rPr>
          <w:rFonts w:ascii="Arial" w:eastAsia="TimesNewRomanPS-BoldItalicMT" w:hAnsi="Arial" w:cs="Arial"/>
          <w:noProof/>
          <w:sz w:val="20"/>
          <w:szCs w:val="20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3123015</wp:posOffset>
            </wp:positionH>
            <wp:positionV relativeFrom="paragraph">
              <wp:posOffset>61687</wp:posOffset>
            </wp:positionV>
            <wp:extent cx="262944" cy="1641513"/>
            <wp:effectExtent l="19050" t="0" r="3756" b="0"/>
            <wp:wrapNone/>
            <wp:docPr id="8" name="Рисунок 0" descr="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ам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38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NewRomanPS-BoldItalicMT" w:hAnsi="Arial" w:cs="Arial"/>
          <w:noProof/>
          <w:sz w:val="20"/>
          <w:szCs w:val="20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61595</wp:posOffset>
            </wp:positionV>
            <wp:extent cx="267335" cy="1652270"/>
            <wp:effectExtent l="19050" t="0" r="0" b="0"/>
            <wp:wrapNone/>
            <wp:docPr id="22" name="Рисунок 0" descr="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ам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D22" w:rsidRDefault="00C76D22" w:rsidP="00E41F2B">
      <w:pPr>
        <w:autoSpaceDE w:val="0"/>
        <w:autoSpaceDN w:val="0"/>
        <w:adjustRightInd w:val="0"/>
        <w:rPr>
          <w:rFonts w:ascii="Arial" w:eastAsia="TimesNewRomanPS-BoldItalicMT" w:hAnsi="Arial" w:cs="Arial"/>
          <w:sz w:val="20"/>
          <w:szCs w:val="20"/>
        </w:rPr>
      </w:pPr>
    </w:p>
    <w:p w:rsidR="00C76D22" w:rsidRDefault="00C76D22" w:rsidP="00E41F2B">
      <w:pPr>
        <w:autoSpaceDE w:val="0"/>
        <w:autoSpaceDN w:val="0"/>
        <w:adjustRightInd w:val="0"/>
        <w:rPr>
          <w:rFonts w:ascii="Arial" w:eastAsia="TimesNewRomanPS-BoldItalicMT" w:hAnsi="Arial" w:cs="Arial"/>
          <w:sz w:val="20"/>
          <w:szCs w:val="20"/>
        </w:rPr>
      </w:pPr>
    </w:p>
    <w:p w:rsidR="00C76D22" w:rsidRDefault="002255A9" w:rsidP="00E41F2B">
      <w:pPr>
        <w:autoSpaceDE w:val="0"/>
        <w:autoSpaceDN w:val="0"/>
        <w:adjustRightInd w:val="0"/>
        <w:rPr>
          <w:rFonts w:ascii="Arial" w:eastAsia="TimesNewRomanPS-BoldItalicMT" w:hAnsi="Arial" w:cs="Arial"/>
          <w:sz w:val="20"/>
          <w:szCs w:val="20"/>
        </w:rPr>
      </w:pPr>
      <w:r>
        <w:rPr>
          <w:rFonts w:ascii="Arial" w:eastAsia="TimesNewRomanPS-BoldItalicMT" w:hAnsi="Arial" w:cs="Arial"/>
          <w:noProof/>
          <w:sz w:val="20"/>
          <w:szCs w:val="20"/>
        </w:rPr>
        <w:drawing>
          <wp:anchor distT="0" distB="0" distL="114300" distR="114300" simplePos="0" relativeHeight="251654140" behindDoc="1" locked="0" layoutInCell="1" allowOverlap="1">
            <wp:simplePos x="0" y="0"/>
            <wp:positionH relativeFrom="column">
              <wp:posOffset>2450756</wp:posOffset>
            </wp:positionH>
            <wp:positionV relativeFrom="paragraph">
              <wp:posOffset>124582</wp:posOffset>
            </wp:positionV>
            <wp:extent cx="245179" cy="1641514"/>
            <wp:effectExtent l="723900" t="0" r="707321" b="0"/>
            <wp:wrapNone/>
            <wp:docPr id="16" name="Рисунок 0" descr="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ам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179" cy="164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NewRomanPS-BoldItalicMT" w:hAnsi="Arial" w:cs="Arial"/>
          <w:noProof/>
          <w:sz w:val="20"/>
          <w:szCs w:val="20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1756693</wp:posOffset>
            </wp:positionH>
            <wp:positionV relativeFrom="paragraph">
              <wp:posOffset>124582</wp:posOffset>
            </wp:positionV>
            <wp:extent cx="246449" cy="1641514"/>
            <wp:effectExtent l="723900" t="0" r="706051" b="0"/>
            <wp:wrapNone/>
            <wp:docPr id="24" name="Рисунок 0" descr="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ам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449" cy="164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NewRomanPS-BoldItalicMT" w:hAnsi="Arial" w:cs="Arial"/>
          <w:noProof/>
          <w:sz w:val="20"/>
          <w:szCs w:val="20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139700</wp:posOffset>
            </wp:positionV>
            <wp:extent cx="252730" cy="1641475"/>
            <wp:effectExtent l="704850" t="0" r="699770" b="0"/>
            <wp:wrapNone/>
            <wp:docPr id="23" name="Рисунок 0" descr="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ам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730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D22" w:rsidRDefault="00F570CC" w:rsidP="00E41F2B">
      <w:pPr>
        <w:autoSpaceDE w:val="0"/>
        <w:autoSpaceDN w:val="0"/>
        <w:adjustRightInd w:val="0"/>
        <w:rPr>
          <w:rFonts w:ascii="Arial" w:eastAsia="TimesNewRomanPS-BoldItalicMT" w:hAnsi="Arial" w:cs="Arial"/>
          <w:sz w:val="20"/>
          <w:szCs w:val="20"/>
        </w:rPr>
      </w:pPr>
      <w:r>
        <w:rPr>
          <w:rFonts w:ascii="Arial" w:eastAsia="TimesNewRomanPS-BoldItalicMT" w:hAnsi="Arial" w:cs="Arial"/>
          <w:noProof/>
          <w:sz w:val="20"/>
          <w:szCs w:val="20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875344</wp:posOffset>
            </wp:positionH>
            <wp:positionV relativeFrom="paragraph">
              <wp:posOffset>166431</wp:posOffset>
            </wp:positionV>
            <wp:extent cx="243274" cy="1641513"/>
            <wp:effectExtent l="723900" t="0" r="690176" b="0"/>
            <wp:wrapNone/>
            <wp:docPr id="10" name="Рисунок 0" descr="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ам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274" cy="164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NewRomanPS-BoldItalicMT" w:hAnsi="Arial" w:cs="Arial"/>
          <w:noProof/>
          <w:sz w:val="20"/>
          <w:szCs w:val="20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2455545</wp:posOffset>
            </wp:positionH>
            <wp:positionV relativeFrom="paragraph">
              <wp:posOffset>166370</wp:posOffset>
            </wp:positionV>
            <wp:extent cx="257175" cy="1641475"/>
            <wp:effectExtent l="704850" t="0" r="695325" b="0"/>
            <wp:wrapNone/>
            <wp:docPr id="2" name="Рисунок 0" descr="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ам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7175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8D4">
        <w:rPr>
          <w:rFonts w:ascii="Arial" w:eastAsia="TimesNewRomanPS-BoldItalicMT" w:hAnsi="Arial" w:cs="Arial"/>
          <w:sz w:val="20"/>
          <w:szCs w:val="20"/>
        </w:rPr>
        <w:t xml:space="preserve">                        </w:t>
      </w:r>
      <w:r w:rsidR="000A633A">
        <w:rPr>
          <w:rFonts w:ascii="Arial" w:eastAsia="TimesNewRomanPS-BoldItalicMT" w:hAnsi="Arial" w:cs="Arial"/>
          <w:sz w:val="20"/>
          <w:szCs w:val="20"/>
        </w:rPr>
        <w:t xml:space="preserve">       </w:t>
      </w:r>
      <w:r w:rsidR="00E808D4">
        <w:rPr>
          <w:rFonts w:ascii="Arial" w:eastAsia="TimesNewRomanPS-BoldItalicMT" w:hAnsi="Arial" w:cs="Arial"/>
          <w:sz w:val="20"/>
          <w:szCs w:val="20"/>
        </w:rPr>
        <w:t xml:space="preserve">        с</w:t>
      </w:r>
      <w:proofErr w:type="gramStart"/>
      <w:r w:rsidR="00E808D4">
        <w:rPr>
          <w:rFonts w:ascii="Arial" w:eastAsia="TimesNewRomanPS-BoldItalicMT" w:hAnsi="Arial" w:cs="Arial"/>
          <w:sz w:val="20"/>
          <w:szCs w:val="20"/>
        </w:rPr>
        <w:t>.У</w:t>
      </w:r>
      <w:proofErr w:type="gramEnd"/>
      <w:r w:rsidR="00E808D4">
        <w:rPr>
          <w:rFonts w:ascii="Arial" w:eastAsia="TimesNewRomanPS-BoldItalicMT" w:hAnsi="Arial" w:cs="Arial"/>
          <w:sz w:val="20"/>
          <w:szCs w:val="20"/>
        </w:rPr>
        <w:t>сть-Кулом</w:t>
      </w:r>
    </w:p>
    <w:p w:rsidR="00C76D22" w:rsidRPr="00CE3701" w:rsidRDefault="00E808D4" w:rsidP="00E41F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0A633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2013год</w:t>
      </w:r>
    </w:p>
    <w:sectPr w:rsidR="00C76D22" w:rsidRPr="00CE3701" w:rsidSect="007D05B4">
      <w:pgSz w:w="16838" w:h="11906" w:orient="landscape"/>
      <w:pgMar w:top="568" w:right="820" w:bottom="567" w:left="851" w:header="708" w:footer="708" w:gutter="0"/>
      <w:cols w:num="3" w:space="73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3701"/>
    <w:rsid w:val="00017D55"/>
    <w:rsid w:val="000A633A"/>
    <w:rsid w:val="0013196F"/>
    <w:rsid w:val="001359A4"/>
    <w:rsid w:val="002255A9"/>
    <w:rsid w:val="00503531"/>
    <w:rsid w:val="00551297"/>
    <w:rsid w:val="005C53CA"/>
    <w:rsid w:val="007D05B4"/>
    <w:rsid w:val="00980141"/>
    <w:rsid w:val="00BC2A7C"/>
    <w:rsid w:val="00C72D79"/>
    <w:rsid w:val="00C76D22"/>
    <w:rsid w:val="00CE3701"/>
    <w:rsid w:val="00E41F2B"/>
    <w:rsid w:val="00E808D4"/>
    <w:rsid w:val="00F5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Рассыхаев И. А.</cp:lastModifiedBy>
  <cp:revision>15</cp:revision>
  <cp:lastPrinted>2013-12-03T08:26:00Z</cp:lastPrinted>
  <dcterms:created xsi:type="dcterms:W3CDTF">2013-12-02T11:39:00Z</dcterms:created>
  <dcterms:modified xsi:type="dcterms:W3CDTF">2013-12-03T11:10:00Z</dcterms:modified>
</cp:coreProperties>
</file>